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05" w:rsidRDefault="00296605" w:rsidP="00296605">
      <w:pPr>
        <w:pStyle w:val="Default"/>
      </w:pPr>
    </w:p>
    <w:p w:rsidR="00296605" w:rsidRPr="00296605" w:rsidRDefault="00296605" w:rsidP="00296605">
      <w:pPr>
        <w:pStyle w:val="Default"/>
        <w:spacing w:line="276" w:lineRule="auto"/>
        <w:jc w:val="center"/>
      </w:pPr>
      <w:r w:rsidRPr="00296605">
        <w:rPr>
          <w:b/>
          <w:bCs/>
        </w:rPr>
        <w:t>Консультация для родителей</w:t>
      </w:r>
    </w:p>
    <w:p w:rsidR="00296605" w:rsidRDefault="00296605" w:rsidP="00296605">
      <w:pPr>
        <w:pStyle w:val="Default"/>
        <w:spacing w:line="276" w:lineRule="auto"/>
        <w:jc w:val="center"/>
      </w:pPr>
      <w:r w:rsidRPr="00296605">
        <w:rPr>
          <w:b/>
          <w:bCs/>
        </w:rPr>
        <w:t>«Готов ли ребенок к детскому саду»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 xml:space="preserve"> Безусловно, садик ребенку необходим. Там он научится общаться, дружить, поймет, что такое дисциплина. Но нельзя отдавать малыша только потому, что ему исполнилось три года и маме пора идти на работу. 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Готовность к детскому саду соткана из многих составляющих: характера малыша, его темперамента, основ родительского воспитания и уклада жизни семьи, а также опыта общения со сверстниками и взрослыми.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Чтобы определить, готов ли ваш ребенок к детскомусаду, внимательно понаблюдайте за ним.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 xml:space="preserve">Это готовность по характеру и темпераменту. 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 xml:space="preserve">Быстрее всего адаптируются дети-сангвиники и холерики, их можно отдавать уже в 2,5-3 года. </w:t>
      </w:r>
    </w:p>
    <w:p w:rsidR="00296605" w:rsidRPr="00296605" w:rsidRDefault="00296605" w:rsidP="00296605">
      <w:pPr>
        <w:pStyle w:val="Default"/>
        <w:spacing w:after="86" w:line="276" w:lineRule="auto"/>
        <w:ind w:firstLine="709"/>
      </w:pPr>
      <w:r w:rsidRPr="00296605">
        <w:t xml:space="preserve"> Сангвиники любознательны и открыты к общению, они с удовольствием познают новое, не боятся и с удовольствием контактируют с другими. Такие дети словно созданы для коллектива. </w:t>
      </w:r>
    </w:p>
    <w:p w:rsidR="00296605" w:rsidRPr="00296605" w:rsidRDefault="00296605" w:rsidP="00296605">
      <w:pPr>
        <w:pStyle w:val="Default"/>
        <w:spacing w:after="86" w:line="276" w:lineRule="auto"/>
        <w:ind w:firstLine="709"/>
      </w:pPr>
      <w:r w:rsidRPr="00296605">
        <w:t> Дети-холерики очень шумные, любят подвижные игры и нуждаются в зрителях. Поэтому садик для них —идеальное место для реализации своей потребности во внимании.</w:t>
      </w:r>
    </w:p>
    <w:p w:rsidR="00296605" w:rsidRPr="00296605" w:rsidRDefault="00296605" w:rsidP="00296605">
      <w:pPr>
        <w:pStyle w:val="Default"/>
        <w:spacing w:after="86" w:line="276" w:lineRule="auto"/>
        <w:ind w:firstLine="709"/>
      </w:pPr>
      <w:r w:rsidRPr="00296605">
        <w:t xml:space="preserve"> Дети-меланхолики и флегматики не очень нуждаются в коллективе и тяжело привыкают к смене обстановки, новым правилам и нормам поведения. Меланхолики капризны и очень нуждаются в похвале, им необходимо внимание взрослых. 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 А флегматики могут отгораживаться отколлектива, садик, как правило, для него чужой.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По характеру детей можно разделить на «зрителей», «деятелей», а также «слушателей» и «ораторов». Обычно «оратор» и «деятель» быстрее всего привыкают к новому. «Ораторам» нужна публика, а «деятели» очень любят коллектив, где можно взаимодействовать с другими. «Зрители» и «слушатели», как правило, лучше всего адаптируются к 5 годам. У них появляется интерес к подготовительным занятиям.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Чтобы понять, насколько ребенок готов к пребыванию в коллективе, необходимознать, может ли малыш справиться с некоторыми заданиями.</w:t>
      </w:r>
    </w:p>
    <w:p w:rsidR="00296605" w:rsidRPr="00296605" w:rsidRDefault="00296605" w:rsidP="00296605">
      <w:pPr>
        <w:pStyle w:val="Default"/>
        <w:spacing w:after="91" w:line="276" w:lineRule="auto"/>
        <w:ind w:firstLine="709"/>
      </w:pPr>
      <w:r w:rsidRPr="00296605">
        <w:t> Ребенок должен понимать, что воспитателя нужно слушаться. Дети, которые привыкли быть дома в центре внимания, сложно привыкают к этому правилу. Для того, чтобы ребенок смог быстрее привыкнуть, нужноненадолго оставлять его с другими взрослыми —няней или родственниками. Так ребенок быстрее поймет, что взрослый —это авторитет.</w:t>
      </w:r>
    </w:p>
    <w:p w:rsidR="00296605" w:rsidRPr="00296605" w:rsidRDefault="00296605" w:rsidP="00296605">
      <w:pPr>
        <w:pStyle w:val="Default"/>
        <w:spacing w:after="91" w:line="276" w:lineRule="auto"/>
        <w:ind w:firstLine="709"/>
      </w:pPr>
      <w:r w:rsidRPr="00296605">
        <w:t> Малыш должен знать назначение предметов быта. Подготовка сводится к обучению использования ложки, умению правильно садиться на стул. Малыш должен понимать, для чего нужен стол, тарелка, чашка и другие предметы.</w:t>
      </w:r>
    </w:p>
    <w:p w:rsidR="00296605" w:rsidRPr="00296605" w:rsidRDefault="00296605" w:rsidP="00296605">
      <w:pPr>
        <w:pStyle w:val="Default"/>
        <w:spacing w:after="91" w:line="276" w:lineRule="auto"/>
        <w:ind w:firstLine="709"/>
      </w:pPr>
      <w:r w:rsidRPr="00296605">
        <w:t> Ребенок должен уверенно проситься в туалет, уметь пользоваться горшком. Важно также приучить кроху одеваться самостоятельно. Приучайте ребенка умываться, чистить зубки и мыть руки. Соблюдение гигиены необходимо.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lastRenderedPageBreak/>
        <w:t> Обязательно гуляйте с ребенком на детских площадках. Это важно для обучения взаимодействию с другими детьми. Малыш, умеющий общаться, быстро заводит друзей и легче привыкает к садику.</w:t>
      </w:r>
    </w:p>
    <w:p w:rsidR="00296605" w:rsidRPr="00296605" w:rsidRDefault="00296605" w:rsidP="00296605">
      <w:pPr>
        <w:pStyle w:val="Default"/>
        <w:spacing w:line="276" w:lineRule="auto"/>
        <w:ind w:firstLine="709"/>
      </w:pPr>
      <w:r w:rsidRPr="00296605">
        <w:t>Даже если кроха не знает всегонеобходимого, не переживайте. Обычно ребенок быстро осваивает перечисленные навыки. Для этого хватает двух месяцев, но, чтобы малыш смог легко их понять и применить, нужно активно заниматься с ним. Помните, ваш позитивный настой передается ребенку. Расскажите, как ему будет весело в садике и сколько новых приключений его ждет.</w:t>
      </w:r>
    </w:p>
    <w:sectPr w:rsidR="00296605" w:rsidRPr="00296605" w:rsidSect="0089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EC"/>
    <w:rsid w:val="001B79EC"/>
    <w:rsid w:val="00296605"/>
    <w:rsid w:val="00892687"/>
    <w:rsid w:val="008B5D3B"/>
    <w:rsid w:val="0095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</cp:revision>
  <dcterms:created xsi:type="dcterms:W3CDTF">2021-11-02T17:25:00Z</dcterms:created>
  <dcterms:modified xsi:type="dcterms:W3CDTF">2021-12-22T18:47:00Z</dcterms:modified>
</cp:coreProperties>
</file>